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202"/>
        <w:gridCol w:w="2849"/>
        <w:gridCol w:w="2150"/>
        <w:gridCol w:w="379"/>
        <w:gridCol w:w="872"/>
        <w:gridCol w:w="1702"/>
        <w:gridCol w:w="3497"/>
        <w:gridCol w:w="9"/>
      </w:tblGrid>
      <w:tr w:rsidR="00ED7EAC" w:rsidRPr="006E60A7" w14:paraId="0F363924" w14:textId="77777777" w:rsidTr="00ED7EAC">
        <w:trPr>
          <w:gridAfter w:val="1"/>
          <w:wAfter w:w="9" w:type="dxa"/>
          <w:trHeight w:val="2349"/>
        </w:trPr>
        <w:tc>
          <w:tcPr>
            <w:tcW w:w="69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E3AD169" w14:textId="77777777" w:rsidR="00935613" w:rsidRPr="006E60A7" w:rsidRDefault="00935613" w:rsidP="00935613">
            <w:pPr>
              <w:ind w:left="231" w:right="5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82880" distR="182880" simplePos="0" relativeHeight="251662336" behindDoc="1" locked="0" layoutInCell="1" allowOverlap="1" wp14:anchorId="12153733" wp14:editId="4D3F6006">
                  <wp:simplePos x="0" y="0"/>
                  <wp:positionH relativeFrom="column">
                    <wp:posOffset>-237243</wp:posOffset>
                  </wp:positionH>
                  <wp:positionV relativeFrom="paragraph">
                    <wp:posOffset>403</wp:posOffset>
                  </wp:positionV>
                  <wp:extent cx="1186051" cy="1557196"/>
                  <wp:effectExtent l="0" t="0" r="0" b="5080"/>
                  <wp:wrapTight wrapText="bothSides">
                    <wp:wrapPolygon edited="0">
                      <wp:start x="0" y="0"/>
                      <wp:lineTo x="0" y="21494"/>
                      <wp:lineTo x="21288" y="21494"/>
                      <wp:lineTo x="21288" y="0"/>
                      <wp:lineTo x="0" y="0"/>
                    </wp:wrapPolygon>
                  </wp:wrapTight>
                  <wp:docPr id="1386072156" name="Picture 2" descr="A person with glasses and a neckl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72156" name="Picture 2" descr="A person with glasses and a necklace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63"/>
                          <a:stretch/>
                        </pic:blipFill>
                        <pic:spPr bwMode="auto">
                          <a:xfrm>
                            <a:off x="0" y="0"/>
                            <a:ext cx="1194805" cy="156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15F113" w14:textId="77777777" w:rsidR="00935613" w:rsidRDefault="00935613" w:rsidP="003472F3">
            <w:pPr>
              <w:pStyle w:val="Heading1"/>
              <w:spacing w:before="240" w:after="240"/>
              <w:rPr>
                <w:rFonts w:ascii="Arial" w:hAnsi="Arial" w:cs="Arial"/>
              </w:rPr>
            </w:pPr>
            <w:r w:rsidRPr="006E60A7">
              <w:rPr>
                <w:rFonts w:ascii="Arial" w:hAnsi="Arial" w:cs="Arial"/>
              </w:rPr>
              <w:t>Keynote</w:t>
            </w:r>
            <w:r w:rsidRPr="006E60A7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 w:rsidRPr="006E60A7">
              <w:rPr>
                <w:rFonts w:ascii="Arial" w:hAnsi="Arial" w:cs="Arial"/>
              </w:rPr>
              <w:t xml:space="preserve"> |  9am – 9:45</w:t>
            </w:r>
            <w:r>
              <w:rPr>
                <w:rFonts w:ascii="Arial" w:hAnsi="Arial" w:cs="Arial"/>
              </w:rPr>
              <w:t xml:space="preserve">  </w:t>
            </w:r>
          </w:p>
          <w:p w14:paraId="47CE4C54" w14:textId="77777777" w:rsidR="00935613" w:rsidRDefault="00935613" w:rsidP="00935613">
            <w:pPr>
              <w:spacing w:before="240" w:after="240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567D77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Beth Krensky, Art &amp; Art History</w:t>
            </w:r>
          </w:p>
          <w:p w14:paraId="358A096E" w14:textId="505317F8" w:rsidR="00935613" w:rsidRPr="00935613" w:rsidRDefault="00935613" w:rsidP="00935613">
            <w:r w:rsidRPr="003472F3">
              <w:rPr>
                <w:rFonts w:ascii="Arial" w:hAnsi="Arial" w:cs="Arial"/>
                <w:color w:val="000000" w:themeColor="text1"/>
              </w:rPr>
              <w:t>In-person &amp; Zoom</w:t>
            </w:r>
          </w:p>
        </w:tc>
        <w:tc>
          <w:tcPr>
            <w:tcW w:w="61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8ED8F2" w14:textId="77777777" w:rsidR="00935613" w:rsidRDefault="00935613" w:rsidP="00935613">
            <w:pPr>
              <w:spacing w:before="120" w:after="12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1839029" w14:textId="52DB8D4E" w:rsidR="00935613" w:rsidRDefault="00935613" w:rsidP="00935613">
            <w:pPr>
              <w:spacing w:before="120" w:after="12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112A7">
              <w:rPr>
                <w:rFonts w:ascii="Arial" w:eastAsia="Times New Roman" w:hAnsi="Arial" w:cs="Arial"/>
                <w:kern w:val="0"/>
                <w14:ligatures w14:val="none"/>
              </w:rPr>
              <w:t>University Distinguished Professor</w:t>
            </w:r>
          </w:p>
          <w:p w14:paraId="7A5B98A9" w14:textId="484A7996" w:rsidR="00935613" w:rsidRDefault="00935613" w:rsidP="00935613">
            <w:pPr>
              <w:spacing w:before="120" w:after="120"/>
              <w:rPr>
                <w:rFonts w:ascii="Arial" w:hAnsi="Arial" w:cs="Arial"/>
              </w:rPr>
            </w:pPr>
            <w:r w:rsidRPr="006112A7">
              <w:rPr>
                <w:rFonts w:ascii="Arial" w:hAnsi="Arial" w:cs="Arial"/>
              </w:rPr>
              <w:t>Artist, Activist, and Educator</w:t>
            </w:r>
          </w:p>
          <w:p w14:paraId="52548319" w14:textId="7434940F" w:rsidR="00935613" w:rsidRPr="003472F3" w:rsidRDefault="00935613" w:rsidP="00935613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Co-Author of </w:t>
            </w:r>
            <w:r>
              <w:rPr>
                <w:rFonts w:ascii="Arial" w:hAnsi="Arial" w:cs="Arial"/>
                <w:i/>
                <w:iCs/>
              </w:rPr>
              <w:t>Engaging Classrooms and Communities through Art: A Guide to Designing and Implementing Community-Based Art Education</w:t>
            </w:r>
          </w:p>
        </w:tc>
      </w:tr>
      <w:tr w:rsidR="00ED7EAC" w:rsidRPr="006E60A7" w14:paraId="0541C7FC" w14:textId="77777777" w:rsidTr="00ED7EAC">
        <w:trPr>
          <w:trHeight w:val="728"/>
        </w:trPr>
        <w:tc>
          <w:tcPr>
            <w:tcW w:w="6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21AA49B9" w14:textId="0327A58B" w:rsidR="003472F3" w:rsidRPr="006E60A7" w:rsidRDefault="003472F3" w:rsidP="003472F3">
            <w:pPr>
              <w:pStyle w:val="Heading1"/>
              <w:spacing w:before="240" w:after="24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60A7">
              <w:rPr>
                <w:rFonts w:ascii="Arial" w:hAnsi="Arial" w:cs="Arial"/>
                <w:sz w:val="36"/>
                <w:szCs w:val="36"/>
              </w:rPr>
              <w:t>Breakout Session 1</w:t>
            </w:r>
            <w:r w:rsidRPr="006E60A7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 </w:t>
            </w:r>
            <w:r w:rsidRPr="006E60A7">
              <w:rPr>
                <w:rFonts w:ascii="Arial" w:hAnsi="Arial" w:cs="Arial"/>
                <w:sz w:val="36"/>
                <w:szCs w:val="36"/>
              </w:rPr>
              <w:t>|</w:t>
            </w:r>
            <w:r w:rsidRPr="006E60A7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 </w:t>
            </w:r>
            <w:r w:rsidRPr="006E60A7">
              <w:rPr>
                <w:rFonts w:ascii="Arial" w:hAnsi="Arial" w:cs="Arial"/>
                <w:sz w:val="36"/>
                <w:szCs w:val="36"/>
              </w:rPr>
              <w:t>10am – 10:45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1BA0DCC2" w14:textId="59E860FA" w:rsidR="003472F3" w:rsidRPr="006E60A7" w:rsidRDefault="003472F3" w:rsidP="003472F3">
            <w:pPr>
              <w:pStyle w:val="Heading1"/>
              <w:spacing w:before="240" w:after="24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60A7">
              <w:rPr>
                <w:rFonts w:ascii="Arial" w:hAnsi="Arial" w:cs="Arial"/>
                <w:sz w:val="36"/>
                <w:szCs w:val="36"/>
              </w:rPr>
              <w:t xml:space="preserve">Breakout Session 2 </w:t>
            </w:r>
            <w:r w:rsidRPr="006E60A7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6E60A7">
              <w:rPr>
                <w:rFonts w:ascii="Arial" w:hAnsi="Arial" w:cs="Arial"/>
                <w:sz w:val="36"/>
                <w:szCs w:val="36"/>
              </w:rPr>
              <w:t>|</w:t>
            </w:r>
            <w:r w:rsidRPr="006E60A7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 </w:t>
            </w:r>
            <w:r w:rsidRPr="006E60A7">
              <w:rPr>
                <w:rFonts w:ascii="Arial" w:hAnsi="Arial" w:cs="Arial"/>
                <w:sz w:val="36"/>
                <w:szCs w:val="36"/>
              </w:rPr>
              <w:t>11am – 11:45</w:t>
            </w:r>
          </w:p>
        </w:tc>
      </w:tr>
      <w:tr w:rsidR="00ED7EAC" w:rsidRPr="006E60A7" w14:paraId="0725BA65" w14:textId="77777777" w:rsidTr="00ED7EAC">
        <w:trPr>
          <w:trHeight w:val="1728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AE2D5" w:themeFill="accent2" w:themeFillTint="33"/>
          </w:tcPr>
          <w:p w14:paraId="76073498" w14:textId="34EDA3BC" w:rsidR="003472F3" w:rsidRPr="00583C6B" w:rsidRDefault="003472F3" w:rsidP="003472F3">
            <w:pPr>
              <w:pStyle w:val="AliFro"/>
              <w:spacing w:before="120"/>
              <w:rPr>
                <w:rStyle w:val="Strong"/>
                <w:b w:val="0"/>
                <w:bCs w:val="0"/>
              </w:rPr>
            </w:pPr>
            <w:r w:rsidRPr="00583C6B">
              <w:rPr>
                <w:rStyle w:val="Strong"/>
                <w:b w:val="0"/>
                <w:bCs w:val="0"/>
              </w:rPr>
              <w:t>In-person only</w:t>
            </w:r>
            <w:r w:rsidRPr="00583C6B">
              <w:rPr>
                <w:rStyle w:val="Strong"/>
                <w:b w:val="0"/>
                <w:bCs w:val="0"/>
              </w:rPr>
              <w:br/>
            </w:r>
          </w:p>
        </w:tc>
        <w:tc>
          <w:tcPr>
            <w:tcW w:w="5296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AE2D5" w:themeFill="accent2" w:themeFillTint="33"/>
          </w:tcPr>
          <w:p w14:paraId="5095D927" w14:textId="3674DD18" w:rsidR="003472F3" w:rsidRPr="006E60A7" w:rsidRDefault="003472F3" w:rsidP="00935613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Transforming Difficult Conversations into Learning Opportunities</w:t>
            </w:r>
          </w:p>
          <w:p w14:paraId="24B4054F" w14:textId="2CF8670B" w:rsidR="003472F3" w:rsidRPr="006E60A7" w:rsidRDefault="003472F3" w:rsidP="00935613">
            <w:pPr>
              <w:spacing w:before="120"/>
              <w:ind w:right="-226"/>
              <w:rPr>
                <w:rFonts w:ascii="Arial" w:hAnsi="Arial" w:cs="Arial"/>
              </w:rPr>
            </w:pPr>
            <w:r w:rsidRPr="006E60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DrDave Derezotes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</w:tcPr>
          <w:p w14:paraId="3F0A1C27" w14:textId="5F05939C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only</w:t>
            </w:r>
          </w:p>
        </w:tc>
        <w:tc>
          <w:tcPr>
            <w:tcW w:w="531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AE2D5" w:themeFill="accent2" w:themeFillTint="33"/>
          </w:tcPr>
          <w:p w14:paraId="451DCCB6" w14:textId="489CEE0C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</w:rPr>
              <w:t>Videos for Teaching: Services Offered By Digital Learning Technologies</w:t>
            </w:r>
          </w:p>
          <w:p w14:paraId="0EC71964" w14:textId="235CCBFA" w:rsidR="00CB39AB" w:rsidRPr="00081A51" w:rsidRDefault="003472F3" w:rsidP="004A5152">
            <w:pPr>
              <w:spacing w:before="120"/>
              <w:ind w:left="295" w:right="-103" w:hanging="270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Adam Stewart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E60A7">
              <w:rPr>
                <w:rFonts w:ascii="Arial" w:hAnsi="Arial" w:cs="Arial"/>
                <w:color w:val="000000"/>
              </w:rPr>
              <w:t xml:space="preserve"> Joe Barndt, </w:t>
            </w:r>
            <w:r w:rsidR="00CB39AB">
              <w:rPr>
                <w:rFonts w:ascii="Arial" w:hAnsi="Arial" w:cs="Arial"/>
                <w:color w:val="000000"/>
              </w:rPr>
              <w:t>Peter</w:t>
            </w:r>
            <w:r w:rsidR="004A5152">
              <w:rPr>
                <w:rFonts w:ascii="Arial" w:hAnsi="Arial" w:cs="Arial"/>
                <w:color w:val="000000"/>
              </w:rPr>
              <w:t xml:space="preserve"> Hemingway </w:t>
            </w:r>
            <w:r w:rsidR="004A5152">
              <w:rPr>
                <w:rFonts w:ascii="Arial" w:hAnsi="Arial" w:cs="Arial"/>
                <w:color w:val="000000"/>
              </w:rPr>
              <w:br/>
            </w:r>
            <w:r w:rsidR="00CB39AB" w:rsidRPr="006E60A7">
              <w:rPr>
                <w:rFonts w:ascii="Arial" w:hAnsi="Arial" w:cs="Arial"/>
                <w:color w:val="000000"/>
              </w:rPr>
              <w:t>Digital Learning Technologies</w:t>
            </w:r>
          </w:p>
        </w:tc>
      </w:tr>
      <w:tr w:rsidR="00ED7EAC" w:rsidRPr="006E60A7" w14:paraId="7A581BB8" w14:textId="77777777" w:rsidTr="00ED7EAC">
        <w:trPr>
          <w:trHeight w:val="1728"/>
        </w:trPr>
        <w:tc>
          <w:tcPr>
            <w:tcW w:w="14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AE2D5" w:themeFill="accent2" w:themeFillTint="33"/>
          </w:tcPr>
          <w:p w14:paraId="700A2F0E" w14:textId="38C46CFD" w:rsidR="003472F3" w:rsidRPr="00583C6B" w:rsidRDefault="003472F3" w:rsidP="003472F3">
            <w:pPr>
              <w:pStyle w:val="AliFro"/>
              <w:spacing w:before="120"/>
              <w:rPr>
                <w:rStyle w:val="Strong"/>
                <w:b w:val="0"/>
                <w:bCs w:val="0"/>
              </w:rPr>
            </w:pPr>
            <w:r w:rsidRPr="00583C6B">
              <w:rPr>
                <w:rStyle w:val="Strong"/>
                <w:b w:val="0"/>
                <w:bCs w:val="0"/>
              </w:rPr>
              <w:t>In-person only</w:t>
            </w:r>
          </w:p>
        </w:tc>
        <w:tc>
          <w:tcPr>
            <w:tcW w:w="50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AE2D5" w:themeFill="accent2" w:themeFillTint="33"/>
          </w:tcPr>
          <w:p w14:paraId="1D6EE5C0" w14:textId="77777777" w:rsidR="003472F3" w:rsidRDefault="003472F3" w:rsidP="003472F3">
            <w:pPr>
              <w:spacing w:before="120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1103E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From Concept to Classroom: Mastering Adobe Express for Effective Teaching </w:t>
            </w:r>
          </w:p>
          <w:p w14:paraId="503EA9D0" w14:textId="387C8E61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  <w:r w:rsidRPr="006E60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Tony Sams, Digital Learning Technologies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5A780B1" w14:textId="3DCA1064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43232246" w14:textId="2E85FB64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6E60A7">
              <w:rPr>
                <w:rStyle w:val="Strong"/>
                <w:rFonts w:ascii="Arial" w:hAnsi="Arial" w:cs="Arial"/>
                <w:color w:val="000000" w:themeColor="text1"/>
              </w:rPr>
              <w:t>Empowering Minds: Unleashing the Potential of Student-Centered Learning</w:t>
            </w:r>
          </w:p>
          <w:p w14:paraId="5FC3EC96" w14:textId="26CD2AA5" w:rsidR="003472F3" w:rsidRPr="006E60A7" w:rsidRDefault="003472F3" w:rsidP="003472F3">
            <w:pPr>
              <w:spacing w:before="120"/>
              <w:ind w:left="295" w:hanging="295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Karen Marsh Schaeffer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E60A7">
              <w:rPr>
                <w:rFonts w:ascii="Arial" w:hAnsi="Arial" w:cs="Arial"/>
                <w:color w:val="000000"/>
              </w:rPr>
              <w:t xml:space="preserve"> College of Humanities</w:t>
            </w:r>
          </w:p>
        </w:tc>
      </w:tr>
      <w:tr w:rsidR="00ED7EAC" w:rsidRPr="006E60A7" w14:paraId="7EF7D9F4" w14:textId="77777777" w:rsidTr="00ED7EAC">
        <w:trPr>
          <w:trHeight w:val="1728"/>
        </w:trPr>
        <w:tc>
          <w:tcPr>
            <w:tcW w:w="1456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003C62EA" w14:textId="26935DF7" w:rsidR="003472F3" w:rsidRPr="00583C6B" w:rsidRDefault="003472F3" w:rsidP="003472F3">
            <w:pPr>
              <w:pStyle w:val="AliFro"/>
              <w:spacing w:before="120"/>
              <w:rPr>
                <w:rStyle w:val="Strong"/>
                <w:b w:val="0"/>
                <w:bCs w:val="0"/>
              </w:rPr>
            </w:pPr>
            <w:r w:rsidRPr="00583C6B">
              <w:rPr>
                <w:rStyle w:val="Strong"/>
                <w:b w:val="0"/>
                <w:bCs w:val="0"/>
              </w:rPr>
              <w:t>In-person &amp; Zoom</w:t>
            </w:r>
          </w:p>
        </w:tc>
        <w:tc>
          <w:tcPr>
            <w:tcW w:w="5094" w:type="dxa"/>
            <w:gridSpan w:val="2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493B7AFA" w14:textId="4D17D53B" w:rsidR="003472F3" w:rsidRPr="006E60A7" w:rsidRDefault="003472F3" w:rsidP="003472F3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Public Speaking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for Teaching</w:t>
            </w:r>
          </w:p>
          <w:p w14:paraId="2E9D18BB" w14:textId="6AC1D9AE" w:rsidR="003472F3" w:rsidRDefault="003472F3" w:rsidP="003472F3">
            <w:pPr>
              <w:spacing w:before="120" w:after="18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Andrew Welhouse, Political Science</w:t>
            </w:r>
          </w:p>
          <w:p w14:paraId="3B420025" w14:textId="52E9AA06" w:rsidR="003472F3" w:rsidRPr="00F015B5" w:rsidRDefault="003472F3" w:rsidP="003472F3">
            <w:pPr>
              <w:spacing w:before="120" w:after="18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* </w:t>
            </w:r>
            <w:r w:rsidRPr="006E6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Great for new instructors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right w:val="nil"/>
            </w:tcBorders>
          </w:tcPr>
          <w:p w14:paraId="20F5A96A" w14:textId="37FA4AD4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right w:val="single" w:sz="18" w:space="0" w:color="auto"/>
            </w:tcBorders>
          </w:tcPr>
          <w:p w14:paraId="33AD7613" w14:textId="20978488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Guidance on Academic Freedom in Teaching</w:t>
            </w:r>
          </w:p>
          <w:p w14:paraId="69F88AF5" w14:textId="3888208E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  <w:r w:rsidRPr="006E60A7">
              <w:rPr>
                <w:rFonts w:ascii="Arial" w:hAnsi="Arial" w:cs="Arial"/>
                <w:color w:val="000000"/>
              </w:rPr>
              <w:t xml:space="preserve">Allyson Mower, </w:t>
            </w:r>
            <w:r>
              <w:rPr>
                <w:rFonts w:ascii="Arial" w:hAnsi="Arial" w:cs="Arial"/>
                <w:color w:val="000000"/>
              </w:rPr>
              <w:t xml:space="preserve">J. Willard </w:t>
            </w:r>
            <w:r w:rsidRPr="006E60A7">
              <w:rPr>
                <w:rFonts w:ascii="Arial" w:hAnsi="Arial" w:cs="Arial"/>
                <w:color w:val="000000"/>
              </w:rPr>
              <w:t>Marriott Library</w:t>
            </w:r>
          </w:p>
        </w:tc>
      </w:tr>
      <w:tr w:rsidR="00ED7EAC" w:rsidRPr="006E60A7" w14:paraId="57579422" w14:textId="77777777" w:rsidTr="00ED7EAC">
        <w:trPr>
          <w:trHeight w:val="1728"/>
        </w:trPr>
        <w:tc>
          <w:tcPr>
            <w:tcW w:w="1456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2A08C150" w14:textId="35BA0156" w:rsidR="003472F3" w:rsidRPr="00583C6B" w:rsidRDefault="003472F3" w:rsidP="003472F3">
            <w:pPr>
              <w:pStyle w:val="AliFro"/>
              <w:spacing w:before="120"/>
              <w:rPr>
                <w:rStyle w:val="Strong"/>
                <w:b w:val="0"/>
                <w:bCs w:val="0"/>
              </w:rPr>
            </w:pPr>
            <w:r w:rsidRPr="00583C6B">
              <w:rPr>
                <w:rStyle w:val="Strong"/>
                <w:b w:val="0"/>
                <w:bCs w:val="0"/>
              </w:rPr>
              <w:lastRenderedPageBreak/>
              <w:t>In-person &amp; Zoom </w:t>
            </w:r>
          </w:p>
        </w:tc>
        <w:tc>
          <w:tcPr>
            <w:tcW w:w="5094" w:type="dxa"/>
            <w:gridSpan w:val="2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2866F77A" w14:textId="340526D0" w:rsidR="003472F3" w:rsidRPr="006E60A7" w:rsidRDefault="003472F3" w:rsidP="003472F3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Things Students Wish Teachers Knew</w:t>
            </w:r>
          </w:p>
          <w:p w14:paraId="61A47DC8" w14:textId="61A170BC" w:rsidR="003472F3" w:rsidRDefault="003472F3" w:rsidP="003472F3">
            <w:pPr>
              <w:spacing w:before="120" w:after="18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CoCo James,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LEAP</w:t>
            </w:r>
          </w:p>
          <w:p w14:paraId="68155B64" w14:textId="7E7A575D" w:rsidR="003472F3" w:rsidRPr="00CD75D4" w:rsidRDefault="003472F3" w:rsidP="003472F3">
            <w:pPr>
              <w:spacing w:before="120" w:after="18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* </w:t>
            </w:r>
            <w:r w:rsidRPr="006E6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Great for TAs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&amp;</w:t>
            </w:r>
            <w:r w:rsidRPr="006E6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new instructors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0C95D123" w14:textId="09C9BC95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6E3111CD" w14:textId="77777777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60A7">
              <w:rPr>
                <w:rFonts w:ascii="Arial" w:hAnsi="Arial" w:cs="Arial"/>
                <w:b/>
                <w:bCs/>
                <w:color w:val="000000"/>
              </w:rPr>
              <w:t xml:space="preserve">Grading, Feedback, and other Useful Tips for TAs </w:t>
            </w:r>
          </w:p>
          <w:p w14:paraId="5FEACF4C" w14:textId="2726CAA0" w:rsidR="003472F3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Kate O'Farrell, Health &amp; Kinesiology</w:t>
            </w:r>
          </w:p>
          <w:p w14:paraId="7C795FA7" w14:textId="4E1F80C8" w:rsidR="003472F3" w:rsidRPr="00CD75D4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* </w:t>
            </w:r>
            <w:r w:rsidRPr="006E6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Great for TAs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&amp;</w:t>
            </w:r>
            <w:r w:rsidRPr="006E6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new instructors</w:t>
            </w:r>
          </w:p>
        </w:tc>
      </w:tr>
      <w:tr w:rsidR="00ED7EAC" w:rsidRPr="006E60A7" w14:paraId="15F22AA4" w14:textId="77777777" w:rsidTr="00ED7EAC">
        <w:trPr>
          <w:trHeight w:val="1728"/>
        </w:trPr>
        <w:tc>
          <w:tcPr>
            <w:tcW w:w="1456" w:type="dxa"/>
            <w:gridSpan w:val="2"/>
            <w:tcBorders>
              <w:top w:val="single" w:sz="2" w:space="0" w:color="auto"/>
              <w:left w:val="single" w:sz="18" w:space="0" w:color="auto"/>
              <w:right w:val="nil"/>
            </w:tcBorders>
          </w:tcPr>
          <w:p w14:paraId="41054E7E" w14:textId="6B62ED9F" w:rsidR="003472F3" w:rsidRPr="00583C6B" w:rsidRDefault="003472F3" w:rsidP="003472F3">
            <w:pPr>
              <w:pStyle w:val="AliFro"/>
              <w:spacing w:before="120"/>
              <w:rPr>
                <w:rStyle w:val="Strong"/>
                <w:b w:val="0"/>
                <w:bCs w:val="0"/>
              </w:rPr>
            </w:pPr>
            <w:r w:rsidRPr="00583C6B">
              <w:rPr>
                <w:rStyle w:val="Strong"/>
                <w:b w:val="0"/>
                <w:bCs w:val="0"/>
              </w:rPr>
              <w:t>In-person &amp; Zoom </w:t>
            </w:r>
          </w:p>
        </w:tc>
        <w:tc>
          <w:tcPr>
            <w:tcW w:w="5094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14:paraId="1907273F" w14:textId="0CC3207C" w:rsidR="003472F3" w:rsidRPr="006E60A7" w:rsidRDefault="003472F3" w:rsidP="003472F3">
            <w:pPr>
              <w:spacing w:before="120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Alternative Grading Systems: An Introduction to Growth Oriented and Mastery Based Grading</w:t>
            </w:r>
          </w:p>
          <w:p w14:paraId="46691AFC" w14:textId="283875AD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  <w:r w:rsidRPr="006E60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Kat Pagano, Psychology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4D92A609" w14:textId="0D577024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09273E83" w14:textId="6EB4026E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</w:rPr>
              <w:t>Slides That Don’t Suck</w:t>
            </w:r>
          </w:p>
          <w:p w14:paraId="2FCC242B" w14:textId="73B56181" w:rsidR="003472F3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Kirsten Butcher</w:t>
            </w:r>
            <w:r>
              <w:rPr>
                <w:rFonts w:ascii="Arial" w:hAnsi="Arial" w:cs="Arial"/>
                <w:color w:val="000000"/>
              </w:rPr>
              <w:t>, Educational Psychology</w:t>
            </w:r>
          </w:p>
          <w:p w14:paraId="46B7D84F" w14:textId="692C8F6E" w:rsidR="003472F3" w:rsidRPr="00F11C93" w:rsidRDefault="003472F3" w:rsidP="003472F3">
            <w:pPr>
              <w:spacing w:before="120"/>
              <w:ind w:left="25"/>
              <w:rPr>
                <w:rFonts w:ascii="Arial" w:hAnsi="Arial" w:cs="Arial"/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* </w:t>
            </w:r>
            <w:r w:rsidRPr="006E60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Great for new instructors</w:t>
            </w:r>
          </w:p>
        </w:tc>
      </w:tr>
      <w:tr w:rsidR="00ED7EAC" w:rsidRPr="006E60A7" w14:paraId="5F8450DA" w14:textId="77777777" w:rsidTr="00ED7EAC">
        <w:trPr>
          <w:trHeight w:val="1728"/>
        </w:trPr>
        <w:tc>
          <w:tcPr>
            <w:tcW w:w="145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F2D0" w:themeFill="accent6" w:themeFillTint="33"/>
          </w:tcPr>
          <w:p w14:paraId="6A0CA455" w14:textId="678054B1" w:rsidR="003472F3" w:rsidRPr="00583C6B" w:rsidRDefault="003472F3" w:rsidP="003472F3">
            <w:pPr>
              <w:pStyle w:val="AliFro"/>
              <w:spacing w:before="120"/>
              <w:rPr>
                <w:rStyle w:val="Strong"/>
                <w:b w:val="0"/>
                <w:bCs w:val="0"/>
              </w:rPr>
            </w:pPr>
            <w:r w:rsidRPr="00583C6B">
              <w:rPr>
                <w:rStyle w:val="Strong"/>
                <w:b w:val="0"/>
                <w:bCs w:val="0"/>
              </w:rPr>
              <w:t>Zoom only</w:t>
            </w:r>
          </w:p>
        </w:tc>
        <w:tc>
          <w:tcPr>
            <w:tcW w:w="509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5206B082" w14:textId="7E591178" w:rsidR="003472F3" w:rsidRPr="006E60A7" w:rsidRDefault="003472F3" w:rsidP="003472F3">
            <w:pPr>
              <w:spacing w:before="12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6E60A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tudent Course Feedback</w:t>
            </w:r>
          </w:p>
          <w:p w14:paraId="3E079721" w14:textId="185A0F39" w:rsidR="003472F3" w:rsidRPr="006E60A7" w:rsidRDefault="003472F3" w:rsidP="003472F3">
            <w:pPr>
              <w:spacing w:before="120"/>
              <w:ind w:left="307" w:hanging="307"/>
              <w:rPr>
                <w:rFonts w:ascii="Arial" w:hAnsi="Arial" w:cs="Arial"/>
              </w:rPr>
            </w:pPr>
            <w:r w:rsidRPr="006E60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Adam Halstrom, Martha Bradley Evans Center for Teaching Excellence</w:t>
            </w:r>
          </w:p>
        </w:tc>
        <w:tc>
          <w:tcPr>
            <w:tcW w:w="2989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43D9C30" w14:textId="77777777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A9DB70E" w14:textId="77777777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</w:p>
        </w:tc>
      </w:tr>
      <w:tr w:rsidR="00ED7EAC" w:rsidRPr="006E60A7" w14:paraId="703DFC4A" w14:textId="77777777" w:rsidTr="00ED7EAC">
        <w:tc>
          <w:tcPr>
            <w:tcW w:w="43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215E99" w:themeFill="text2" w:themeFillTint="BF"/>
          </w:tcPr>
          <w:p w14:paraId="1613BC85" w14:textId="39FEC5F2" w:rsidR="003472F3" w:rsidRPr="006E60A7" w:rsidRDefault="003472F3" w:rsidP="003472F3">
            <w:pPr>
              <w:pStyle w:val="Heading1"/>
              <w:spacing w:before="240" w:after="240"/>
              <w:rPr>
                <w:rFonts w:ascii="Arial" w:hAnsi="Arial" w:cs="Arial"/>
                <w:color w:val="FFFFFF" w:themeColor="background1"/>
              </w:rPr>
            </w:pPr>
            <w:r w:rsidRPr="006E60A7">
              <w:rPr>
                <w:rFonts w:ascii="Arial" w:hAnsi="Arial" w:cs="Arial"/>
                <w:color w:val="FFFFFF" w:themeColor="background1"/>
              </w:rPr>
              <w:t>Lunch  |  12pm – 12:45</w:t>
            </w:r>
          </w:p>
        </w:tc>
        <w:tc>
          <w:tcPr>
            <w:tcW w:w="876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215E99" w:themeFill="text2" w:themeFillTint="BF"/>
            <w:vAlign w:val="center"/>
          </w:tcPr>
          <w:p w14:paraId="2B7D48FC" w14:textId="76ADFD4D" w:rsidR="003472F3" w:rsidRPr="006E60A7" w:rsidRDefault="003472F3" w:rsidP="003472F3">
            <w:pPr>
              <w:rPr>
                <w:rFonts w:ascii="Arial" w:hAnsi="Arial" w:cs="Arial"/>
                <w:color w:val="FFFFFF" w:themeColor="background1"/>
              </w:rPr>
            </w:pPr>
            <w:r w:rsidRPr="006E60A7">
              <w:rPr>
                <w:rFonts w:ascii="Arial" w:hAnsi="Arial" w:cs="Arial"/>
                <w:color w:val="FFFFFF" w:themeColor="background1"/>
              </w:rPr>
              <w:t>Build Your Own Taco kits provided.</w:t>
            </w:r>
          </w:p>
          <w:p w14:paraId="7F65676F" w14:textId="44EBF75B" w:rsidR="003472F3" w:rsidRPr="006E60A7" w:rsidRDefault="003472F3" w:rsidP="003472F3">
            <w:pPr>
              <w:spacing w:before="120"/>
              <w:rPr>
                <w:rFonts w:ascii="Arial" w:hAnsi="Arial" w:cs="Arial"/>
                <w:color w:val="FFFFFF" w:themeColor="background1"/>
              </w:rPr>
            </w:pPr>
            <w:r w:rsidRPr="006E60A7">
              <w:rPr>
                <w:rFonts w:ascii="Arial" w:hAnsi="Arial" w:cs="Arial"/>
                <w:color w:val="FFFFFF" w:themeColor="background1"/>
              </w:rPr>
              <w:t>Please bring a water bottle to fill at the filtered water station.</w:t>
            </w:r>
          </w:p>
        </w:tc>
      </w:tr>
      <w:tr w:rsidR="00ED7EAC" w:rsidRPr="006E60A7" w14:paraId="30ACB118" w14:textId="77777777" w:rsidTr="00ED7EAC">
        <w:tc>
          <w:tcPr>
            <w:tcW w:w="6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5D588B02" w14:textId="2DFACED4" w:rsidR="003472F3" w:rsidRPr="00ED7EAC" w:rsidRDefault="003472F3" w:rsidP="00ED7EAC">
            <w:pPr>
              <w:pStyle w:val="Heading1"/>
              <w:spacing w:before="240" w:after="24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7EAC">
              <w:rPr>
                <w:rFonts w:ascii="Arial" w:hAnsi="Arial" w:cs="Arial"/>
                <w:sz w:val="36"/>
                <w:szCs w:val="36"/>
              </w:rPr>
              <w:t>Breakout Session 3</w:t>
            </w:r>
            <w:r w:rsidRPr="00ED7EAC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 </w:t>
            </w:r>
            <w:r w:rsidRPr="00ED7EAC">
              <w:rPr>
                <w:rFonts w:ascii="Arial" w:hAnsi="Arial" w:cs="Arial"/>
                <w:sz w:val="36"/>
                <w:szCs w:val="36"/>
              </w:rPr>
              <w:t xml:space="preserve">| </w:t>
            </w:r>
            <w:r w:rsidRPr="00ED7EAC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ED7EAC">
              <w:rPr>
                <w:rFonts w:ascii="Arial" w:hAnsi="Arial" w:cs="Arial"/>
                <w:sz w:val="36"/>
                <w:szCs w:val="36"/>
              </w:rPr>
              <w:t>1pm – 1:45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43BC7A4D" w14:textId="43B55896" w:rsidR="003472F3" w:rsidRPr="00ED7EAC" w:rsidRDefault="003472F3" w:rsidP="00ED7EAC">
            <w:pPr>
              <w:pStyle w:val="Heading1"/>
              <w:spacing w:before="240" w:after="24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7EAC">
              <w:rPr>
                <w:rFonts w:ascii="Arial" w:hAnsi="Arial" w:cs="Arial"/>
                <w:sz w:val="36"/>
                <w:szCs w:val="36"/>
              </w:rPr>
              <w:t xml:space="preserve">Breakout Session 4 </w:t>
            </w:r>
            <w:r w:rsidRPr="00ED7EAC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ED7EAC">
              <w:rPr>
                <w:rFonts w:ascii="Arial" w:hAnsi="Arial" w:cs="Arial"/>
                <w:sz w:val="36"/>
                <w:szCs w:val="36"/>
              </w:rPr>
              <w:t>|</w:t>
            </w:r>
            <w:r w:rsidRPr="00ED7EAC"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  <w:t xml:space="preserve"> </w:t>
            </w:r>
            <w:r w:rsidRPr="00ED7EAC">
              <w:rPr>
                <w:rFonts w:ascii="Arial" w:hAnsi="Arial" w:cs="Arial"/>
                <w:color w:val="215E99" w:themeColor="text2" w:themeTint="BF"/>
                <w:sz w:val="36"/>
                <w:szCs w:val="36"/>
              </w:rPr>
              <w:t xml:space="preserve"> </w:t>
            </w:r>
            <w:r w:rsidRPr="00ED7EAC">
              <w:rPr>
                <w:rFonts w:ascii="Arial" w:hAnsi="Arial" w:cs="Arial"/>
                <w:sz w:val="36"/>
                <w:szCs w:val="36"/>
              </w:rPr>
              <w:t>2pm – 2:45</w:t>
            </w:r>
          </w:p>
        </w:tc>
      </w:tr>
      <w:tr w:rsidR="00ED7EAC" w:rsidRPr="006E60A7" w14:paraId="045B0572" w14:textId="77777777" w:rsidTr="00ED7EAC">
        <w:trPr>
          <w:trHeight w:val="1728"/>
        </w:trPr>
        <w:tc>
          <w:tcPr>
            <w:tcW w:w="14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3E42C61" w14:textId="3A4AEBF9" w:rsidR="003472F3" w:rsidRPr="006E60A7" w:rsidRDefault="003472F3" w:rsidP="003472F3">
            <w:pPr>
              <w:spacing w:before="120"/>
              <w:rPr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09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1F95D7A" w14:textId="1683E492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Facilitating Active Learning: Designing Courses to Develop Deep Understanding</w:t>
            </w:r>
          </w:p>
          <w:p w14:paraId="66E07ABF" w14:textId="157D60F1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  <w:r w:rsidRPr="006E60A7">
              <w:rPr>
                <w:rFonts w:ascii="Arial" w:hAnsi="Arial" w:cs="Arial"/>
                <w:color w:val="000000"/>
              </w:rPr>
              <w:t>Kirsten Butcher</w:t>
            </w:r>
            <w:r>
              <w:rPr>
                <w:rFonts w:ascii="Arial" w:hAnsi="Arial" w:cs="Arial"/>
                <w:color w:val="000000"/>
              </w:rPr>
              <w:t>, Educational Psychology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</w:tcPr>
          <w:p w14:paraId="303B52AD" w14:textId="70F277EC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o</w:t>
            </w:r>
            <w:r w:rsidRPr="006E60A7">
              <w:rPr>
                <w:rStyle w:val="Strong"/>
                <w:rFonts w:ascii="Arial" w:hAnsi="Arial" w:cs="Arial"/>
                <w:b w:val="0"/>
                <w:bCs w:val="0"/>
              </w:rPr>
              <w:t>nly</w:t>
            </w:r>
          </w:p>
        </w:tc>
        <w:tc>
          <w:tcPr>
            <w:tcW w:w="531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AE2D5" w:themeFill="accent2" w:themeFillTint="33"/>
          </w:tcPr>
          <w:p w14:paraId="05A3B265" w14:textId="353B7957" w:rsidR="003472F3" w:rsidRPr="006E60A7" w:rsidRDefault="003472F3" w:rsidP="003472F3">
            <w:pPr>
              <w:pStyle w:val="NormalWeb"/>
              <w:spacing w:before="120" w:beforeAutospacing="0" w:after="120" w:afterAutospacing="0"/>
              <w:ind w:left="25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eastAsiaTheme="majorEastAsia" w:hAnsi="Arial" w:cs="Arial"/>
                <w:color w:val="000000"/>
              </w:rPr>
              <w:t xml:space="preserve">Strategies for Leading </w:t>
            </w:r>
            <w:r>
              <w:rPr>
                <w:rStyle w:val="Strong"/>
                <w:rFonts w:ascii="Arial" w:eastAsiaTheme="majorEastAsia" w:hAnsi="Arial" w:cs="Arial"/>
                <w:color w:val="000000"/>
              </w:rPr>
              <w:t xml:space="preserve">Effective </w:t>
            </w:r>
            <w:r w:rsidRPr="006E60A7">
              <w:rPr>
                <w:rStyle w:val="Strong"/>
                <w:rFonts w:ascii="Arial" w:eastAsiaTheme="majorEastAsia" w:hAnsi="Arial" w:cs="Arial"/>
                <w:color w:val="000000"/>
              </w:rPr>
              <w:t>Discussions</w:t>
            </w:r>
          </w:p>
          <w:p w14:paraId="313DE48C" w14:textId="0EC1103B" w:rsidR="003472F3" w:rsidRPr="006E60A7" w:rsidRDefault="003472F3" w:rsidP="003472F3">
            <w:pPr>
              <w:pStyle w:val="NormalWeb"/>
              <w:spacing w:before="120" w:beforeAutospacing="0" w:after="120" w:afterAutospacing="0"/>
              <w:ind w:left="25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Elizabeth Craft</w:t>
            </w:r>
            <w:r>
              <w:rPr>
                <w:rFonts w:ascii="Arial" w:hAnsi="Arial" w:cs="Arial"/>
                <w:color w:val="000000"/>
              </w:rPr>
              <w:t>, School of Music</w:t>
            </w:r>
          </w:p>
          <w:p w14:paraId="2B1FF732" w14:textId="6D875456" w:rsidR="003472F3" w:rsidRPr="00A10569" w:rsidRDefault="003472F3" w:rsidP="003472F3">
            <w:pPr>
              <w:spacing w:before="120"/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 w:rsidRPr="00A10569">
              <w:rPr>
                <w:rFonts w:ascii="Arial" w:hAnsi="Arial" w:cs="Arial"/>
                <w:color w:val="000000"/>
                <w:sz w:val="20"/>
                <w:szCs w:val="20"/>
              </w:rPr>
              <w:t>Great for TAs and new instructors</w:t>
            </w:r>
          </w:p>
        </w:tc>
      </w:tr>
      <w:tr w:rsidR="00ED7EAC" w:rsidRPr="006E60A7" w14:paraId="15B7E0E8" w14:textId="77777777" w:rsidTr="00ED7EAC">
        <w:trPr>
          <w:trHeight w:val="1728"/>
        </w:trPr>
        <w:tc>
          <w:tcPr>
            <w:tcW w:w="1456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697B1BF" w14:textId="674B78CF" w:rsidR="003472F3" w:rsidRPr="006E60A7" w:rsidRDefault="003472F3" w:rsidP="003472F3">
            <w:pPr>
              <w:spacing w:before="120"/>
              <w:rPr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lastRenderedPageBreak/>
              <w:t>In-person &amp; Zoom</w:t>
            </w:r>
          </w:p>
        </w:tc>
        <w:tc>
          <w:tcPr>
            <w:tcW w:w="5094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5A6F46D" w14:textId="463C8C03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Teaching 1st Year Students</w:t>
            </w:r>
          </w:p>
          <w:p w14:paraId="62B89A99" w14:textId="38F773FF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LEAP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0032EBE" w14:textId="1F8C4663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0F670035" w14:textId="24991267" w:rsidR="003472F3" w:rsidRPr="006E60A7" w:rsidRDefault="003472F3" w:rsidP="003472F3">
            <w:pPr>
              <w:spacing w:before="120" w:after="120"/>
              <w:ind w:left="25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Supporting Students with Disabilities</w:t>
            </w:r>
          </w:p>
          <w:p w14:paraId="2BBC5377" w14:textId="29847984" w:rsidR="003472F3" w:rsidRPr="006E60A7" w:rsidRDefault="003472F3" w:rsidP="003472F3">
            <w:pPr>
              <w:spacing w:before="120" w:after="120"/>
              <w:ind w:left="295" w:hanging="270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Christine Anderson</w:t>
            </w:r>
            <w:r>
              <w:rPr>
                <w:rFonts w:ascii="Arial" w:hAnsi="Arial" w:cs="Arial"/>
                <w:color w:val="000000"/>
              </w:rPr>
              <w:t>, Center for Disability &amp; Access</w:t>
            </w:r>
          </w:p>
          <w:p w14:paraId="7D934480" w14:textId="7BBB5E3A" w:rsidR="003472F3" w:rsidRPr="006E60A7" w:rsidRDefault="003472F3" w:rsidP="003472F3">
            <w:pPr>
              <w:pStyle w:val="ListParagraph"/>
              <w:spacing w:before="120"/>
              <w:ind w:lef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 w:rsidRPr="006E60A7">
              <w:rPr>
                <w:rFonts w:ascii="Arial" w:hAnsi="Arial" w:cs="Arial"/>
                <w:color w:val="000000"/>
                <w:sz w:val="20"/>
                <w:szCs w:val="20"/>
              </w:rPr>
              <w:t>Great for new instructors</w:t>
            </w:r>
          </w:p>
        </w:tc>
      </w:tr>
      <w:tr w:rsidR="00ED7EAC" w:rsidRPr="006E60A7" w14:paraId="49DB26B9" w14:textId="77777777" w:rsidTr="00ED7EAC">
        <w:trPr>
          <w:trHeight w:val="1728"/>
        </w:trPr>
        <w:tc>
          <w:tcPr>
            <w:tcW w:w="1456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9A90758" w14:textId="556696BB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094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34D60291" w14:textId="04B96FAA" w:rsidR="003472F3" w:rsidRPr="006E60A7" w:rsidRDefault="003472F3" w:rsidP="003472F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Grading and Feedback with Canvas</w:t>
            </w:r>
          </w:p>
          <w:p w14:paraId="09A39540" w14:textId="7260478A" w:rsidR="003472F3" w:rsidRPr="006E60A7" w:rsidRDefault="003472F3" w:rsidP="003472F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>Veronica Savage</w:t>
            </w:r>
            <w:r>
              <w:rPr>
                <w:rFonts w:ascii="Arial" w:hAnsi="Arial" w:cs="Arial"/>
                <w:color w:val="000000"/>
              </w:rPr>
              <w:t>, Digital Learning Technologies</w:t>
            </w:r>
          </w:p>
          <w:p w14:paraId="59CC4663" w14:textId="5E1AC1FE" w:rsidR="003472F3" w:rsidRPr="006E60A7" w:rsidRDefault="003472F3" w:rsidP="003472F3">
            <w:pPr>
              <w:pStyle w:val="ListParagraph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 w:rsidRPr="006E60A7">
              <w:rPr>
                <w:rFonts w:ascii="Arial" w:hAnsi="Arial" w:cs="Arial"/>
                <w:color w:val="000000"/>
                <w:sz w:val="20"/>
                <w:szCs w:val="20"/>
              </w:rPr>
              <w:t>Great for TAs and new instructors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5C954D42" w14:textId="1B8D0179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2C1D2D40" w14:textId="77777777" w:rsidR="003472F3" w:rsidRPr="006E60A7" w:rsidRDefault="003472F3" w:rsidP="003472F3">
            <w:pPr>
              <w:spacing w:before="120"/>
              <w:ind w:left="25"/>
              <w:rPr>
                <w:rFonts w:ascii="Arial" w:hAnsi="Arial" w:cs="Arial"/>
                <w:b/>
                <w:bCs/>
                <w:color w:val="000000"/>
              </w:rPr>
            </w:pPr>
            <w:r w:rsidRPr="006E60A7">
              <w:rPr>
                <w:rFonts w:ascii="Arial" w:hAnsi="Arial" w:cs="Arial"/>
                <w:b/>
                <w:bCs/>
                <w:color w:val="000000"/>
              </w:rPr>
              <w:t>Unleash the Potential of No-cost/Low-cost &amp; Inclusive Learning Materials to Enhance Student Success</w:t>
            </w:r>
          </w:p>
          <w:p w14:paraId="1A8A61EB" w14:textId="6F28863A" w:rsidR="003472F3" w:rsidRPr="006E60A7" w:rsidRDefault="003472F3" w:rsidP="003472F3">
            <w:pPr>
              <w:spacing w:before="120"/>
              <w:ind w:left="25"/>
              <w:rPr>
                <w:rFonts w:ascii="Arial" w:hAnsi="Arial" w:cs="Arial"/>
              </w:rPr>
            </w:pPr>
            <w:r w:rsidRPr="006E60A7">
              <w:rPr>
                <w:rFonts w:ascii="Arial" w:hAnsi="Arial" w:cs="Arial"/>
                <w:color w:val="000000"/>
              </w:rPr>
              <w:t xml:space="preserve">Donna </w:t>
            </w:r>
            <w:proofErr w:type="spellStart"/>
            <w:r w:rsidRPr="006E60A7">
              <w:rPr>
                <w:rFonts w:ascii="Arial" w:hAnsi="Arial" w:cs="Arial"/>
                <w:color w:val="000000"/>
              </w:rPr>
              <w:t>Ziegenfuss</w:t>
            </w:r>
            <w:proofErr w:type="spellEnd"/>
            <w:r w:rsidRPr="006E60A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J. Willard </w:t>
            </w:r>
            <w:r w:rsidRPr="006E60A7">
              <w:rPr>
                <w:rFonts w:ascii="Arial" w:hAnsi="Arial" w:cs="Arial"/>
                <w:color w:val="000000"/>
              </w:rPr>
              <w:t>Marriott Library</w:t>
            </w:r>
          </w:p>
        </w:tc>
      </w:tr>
      <w:tr w:rsidR="00ED7EAC" w:rsidRPr="006E60A7" w14:paraId="7240EF8A" w14:textId="77777777" w:rsidTr="00ED7EAC">
        <w:trPr>
          <w:trHeight w:val="1728"/>
        </w:trPr>
        <w:tc>
          <w:tcPr>
            <w:tcW w:w="1456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890DE4C" w14:textId="5474B541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  <w:r w:rsidRPr="006E60A7">
              <w:rPr>
                <w:rFonts w:ascii="Arial" w:hAnsi="Arial" w:cs="Arial"/>
                <w:b/>
                <w:bCs/>
                <w:color w:val="000000"/>
              </w:rPr>
              <w:br/>
            </w:r>
          </w:p>
        </w:tc>
        <w:tc>
          <w:tcPr>
            <w:tcW w:w="5094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562ECC8" w14:textId="354093CD" w:rsidR="003472F3" w:rsidRPr="006E60A7" w:rsidRDefault="003472F3" w:rsidP="003472F3">
            <w:pPr>
              <w:spacing w:before="120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Teaching with Generative AI</w:t>
            </w:r>
          </w:p>
          <w:p w14:paraId="33416A11" w14:textId="45BD8D86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  <w:r w:rsidRPr="006E60A7">
              <w:rPr>
                <w:rFonts w:ascii="Arial" w:hAnsi="Arial" w:cs="Arial"/>
                <w:color w:val="000000"/>
              </w:rPr>
              <w:t>Jennifer Andrus</w:t>
            </w:r>
            <w:r>
              <w:rPr>
                <w:rFonts w:ascii="Arial" w:hAnsi="Arial" w:cs="Arial"/>
                <w:color w:val="000000"/>
              </w:rPr>
              <w:t>, Writing &amp; Rhetoric Studies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right w:val="nil"/>
            </w:tcBorders>
          </w:tcPr>
          <w:p w14:paraId="4880E19C" w14:textId="046CF1F9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In-person &amp; Zoom</w:t>
            </w:r>
          </w:p>
        </w:tc>
        <w:tc>
          <w:tcPr>
            <w:tcW w:w="5310" w:type="dxa"/>
            <w:gridSpan w:val="3"/>
            <w:tcBorders>
              <w:left w:val="nil"/>
              <w:right w:val="single" w:sz="18" w:space="0" w:color="auto"/>
            </w:tcBorders>
          </w:tcPr>
          <w:p w14:paraId="5512B6E4" w14:textId="49FF1A80" w:rsidR="003472F3" w:rsidRPr="006E60A7" w:rsidRDefault="003472F3" w:rsidP="003472F3">
            <w:pPr>
              <w:spacing w:before="120"/>
              <w:ind w:left="25"/>
              <w:rPr>
                <w:rFonts w:ascii="Arial" w:hAnsi="Arial" w:cs="Arial"/>
                <w:color w:val="000000"/>
              </w:rPr>
            </w:pPr>
            <w:r w:rsidRPr="006E60A7">
              <w:rPr>
                <w:rStyle w:val="Strong"/>
                <w:rFonts w:ascii="Arial" w:hAnsi="Arial" w:cs="Arial"/>
                <w:color w:val="000000"/>
              </w:rPr>
              <w:t>Elements of Effective Research Mentoring</w:t>
            </w:r>
          </w:p>
          <w:p w14:paraId="56CF857D" w14:textId="39FA908C" w:rsidR="003472F3" w:rsidRPr="006E60A7" w:rsidRDefault="003472F3" w:rsidP="003472F3">
            <w:pPr>
              <w:spacing w:before="120"/>
              <w:ind w:left="25"/>
              <w:rPr>
                <w:rFonts w:ascii="Arial" w:hAnsi="Arial" w:cs="Arial"/>
              </w:rPr>
            </w:pPr>
            <w:r w:rsidRPr="006E60A7">
              <w:rPr>
                <w:rFonts w:ascii="Arial" w:hAnsi="Arial" w:cs="Arial"/>
                <w:color w:val="000000"/>
              </w:rPr>
              <w:t>Rachel Hayes-</w:t>
            </w:r>
            <w:proofErr w:type="spellStart"/>
            <w:r w:rsidRPr="006E60A7">
              <w:rPr>
                <w:rFonts w:ascii="Arial" w:hAnsi="Arial" w:cs="Arial"/>
                <w:color w:val="000000"/>
              </w:rPr>
              <w:t>Harb</w:t>
            </w:r>
            <w:proofErr w:type="spellEnd"/>
            <w:r>
              <w:rPr>
                <w:rFonts w:ascii="Arial" w:hAnsi="Arial" w:cs="Arial"/>
                <w:color w:val="000000"/>
              </w:rPr>
              <w:t>, Linguistics</w:t>
            </w:r>
          </w:p>
        </w:tc>
      </w:tr>
      <w:tr w:rsidR="00ED7EAC" w:rsidRPr="006E60A7" w14:paraId="074C2626" w14:textId="77777777" w:rsidTr="00ED7EAC">
        <w:trPr>
          <w:trHeight w:val="2160"/>
        </w:trPr>
        <w:tc>
          <w:tcPr>
            <w:tcW w:w="1456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378186F0" w14:textId="4CEF8347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4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98DD82A" w14:textId="1B8C214C" w:rsidR="003472F3" w:rsidRPr="006E60A7" w:rsidRDefault="003472F3" w:rsidP="003472F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F2D0" w:themeFill="accent6" w:themeFillTint="33"/>
          </w:tcPr>
          <w:p w14:paraId="72F0E808" w14:textId="5800C1F2" w:rsidR="003472F3" w:rsidRPr="006E60A7" w:rsidRDefault="003472F3" w:rsidP="003472F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60A7"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  <w:t>Zoom only</w:t>
            </w:r>
          </w:p>
        </w:tc>
        <w:tc>
          <w:tcPr>
            <w:tcW w:w="5310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449DE5D4" w14:textId="77777777" w:rsidR="003472F3" w:rsidRPr="006E60A7" w:rsidRDefault="003472F3" w:rsidP="003472F3">
            <w:pPr>
              <w:spacing w:before="120"/>
              <w:ind w:left="25"/>
              <w:rPr>
                <w:rFonts w:ascii="Arial" w:hAnsi="Arial" w:cs="Arial"/>
                <w:b/>
                <w:bCs/>
                <w:color w:val="000000"/>
              </w:rPr>
            </w:pPr>
            <w:r w:rsidRPr="006E60A7">
              <w:rPr>
                <w:rFonts w:ascii="Arial" w:hAnsi="Arial" w:cs="Arial"/>
                <w:b/>
                <w:bCs/>
                <w:color w:val="000000"/>
              </w:rPr>
              <w:t xml:space="preserve">Generative AI Tools &amp; Higher Education: What to Know When Using Copilot(s) as Collaborators in Higher Education </w:t>
            </w:r>
          </w:p>
          <w:p w14:paraId="158B66F2" w14:textId="77777777" w:rsidR="003472F3" w:rsidRDefault="003472F3" w:rsidP="003472F3">
            <w:pPr>
              <w:spacing w:before="120"/>
              <w:ind w:left="295" w:hanging="270"/>
              <w:rPr>
                <w:rFonts w:ascii="Arial" w:hAnsi="Arial" w:cs="Arial"/>
                <w:color w:val="000000"/>
              </w:rPr>
            </w:pPr>
            <w:r w:rsidRPr="006E60A7">
              <w:rPr>
                <w:rFonts w:ascii="Arial" w:hAnsi="Arial" w:cs="Arial"/>
                <w:color w:val="000000"/>
              </w:rPr>
              <w:t xml:space="preserve">Clayton </w:t>
            </w:r>
            <w:proofErr w:type="spellStart"/>
            <w:r w:rsidRPr="006E60A7">
              <w:rPr>
                <w:rFonts w:ascii="Arial" w:hAnsi="Arial" w:cs="Arial"/>
                <w:color w:val="000000"/>
              </w:rPr>
              <w:t>Nor</w:t>
            </w:r>
            <w:r>
              <w:rPr>
                <w:rFonts w:ascii="Arial" w:hAnsi="Arial" w:cs="Arial"/>
                <w:color w:val="000000"/>
              </w:rPr>
              <w:t>le</w:t>
            </w:r>
            <w:r w:rsidRPr="006E60A7">
              <w:rPr>
                <w:rFonts w:ascii="Arial" w:hAnsi="Arial" w:cs="Arial"/>
                <w:color w:val="000000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>, University Information Technology</w:t>
            </w:r>
          </w:p>
          <w:p w14:paraId="792E7BB1" w14:textId="7EC2E300" w:rsidR="003472F3" w:rsidRPr="006E60A7" w:rsidRDefault="003472F3" w:rsidP="003472F3">
            <w:pPr>
              <w:spacing w:before="60"/>
              <w:ind w:left="25"/>
              <w:rPr>
                <w:rFonts w:ascii="Arial" w:hAnsi="Arial" w:cs="Arial"/>
              </w:rPr>
            </w:pPr>
            <w:proofErr w:type="spellStart"/>
            <w:r w:rsidRPr="006E60A7">
              <w:rPr>
                <w:rFonts w:ascii="Arial" w:hAnsi="Arial" w:cs="Arial"/>
                <w:color w:val="000000"/>
              </w:rPr>
              <w:t>BeBe</w:t>
            </w:r>
            <w:proofErr w:type="spellEnd"/>
            <w:r w:rsidRPr="006E60A7">
              <w:rPr>
                <w:rFonts w:ascii="Arial" w:hAnsi="Arial" w:cs="Arial"/>
                <w:color w:val="000000"/>
              </w:rPr>
              <w:t xml:space="preserve"> Vanek, Compliance Services</w:t>
            </w:r>
          </w:p>
        </w:tc>
      </w:tr>
    </w:tbl>
    <w:p w14:paraId="4DFE859D" w14:textId="77777777" w:rsidR="0091360A" w:rsidRPr="006E60A7" w:rsidRDefault="0091360A">
      <w:pPr>
        <w:rPr>
          <w:rFonts w:ascii="Arial" w:hAnsi="Arial" w:cs="Arial"/>
        </w:rPr>
      </w:pPr>
    </w:p>
    <w:sectPr w:rsidR="0091360A" w:rsidRPr="006E60A7" w:rsidSect="000A27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6D09"/>
    <w:multiLevelType w:val="hybridMultilevel"/>
    <w:tmpl w:val="6946FF94"/>
    <w:lvl w:ilvl="0" w:tplc="2C46C684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750D4097"/>
    <w:multiLevelType w:val="hybridMultilevel"/>
    <w:tmpl w:val="54B880B8"/>
    <w:lvl w:ilvl="0" w:tplc="2C46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3622">
    <w:abstractNumId w:val="1"/>
  </w:num>
  <w:num w:numId="2" w16cid:durableId="28246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DD"/>
    <w:rsid w:val="00081A51"/>
    <w:rsid w:val="000A27DD"/>
    <w:rsid w:val="000B7F17"/>
    <w:rsid w:val="000D138E"/>
    <w:rsid w:val="001103E4"/>
    <w:rsid w:val="00181B7F"/>
    <w:rsid w:val="00184B32"/>
    <w:rsid w:val="00196C6C"/>
    <w:rsid w:val="001E4484"/>
    <w:rsid w:val="002036CE"/>
    <w:rsid w:val="002A7854"/>
    <w:rsid w:val="002F1A6D"/>
    <w:rsid w:val="002F75BA"/>
    <w:rsid w:val="003472F3"/>
    <w:rsid w:val="0035123C"/>
    <w:rsid w:val="003B0C2F"/>
    <w:rsid w:val="003F0AA3"/>
    <w:rsid w:val="00430BC5"/>
    <w:rsid w:val="004362EB"/>
    <w:rsid w:val="004A5152"/>
    <w:rsid w:val="0055358F"/>
    <w:rsid w:val="00564580"/>
    <w:rsid w:val="00567D77"/>
    <w:rsid w:val="00572684"/>
    <w:rsid w:val="00583C6B"/>
    <w:rsid w:val="00596C51"/>
    <w:rsid w:val="005F11F6"/>
    <w:rsid w:val="006112A7"/>
    <w:rsid w:val="006336BB"/>
    <w:rsid w:val="006B3DD8"/>
    <w:rsid w:val="006E100E"/>
    <w:rsid w:val="006E60A7"/>
    <w:rsid w:val="006F343B"/>
    <w:rsid w:val="007B7F28"/>
    <w:rsid w:val="007E0DD6"/>
    <w:rsid w:val="00850F47"/>
    <w:rsid w:val="00892907"/>
    <w:rsid w:val="0091360A"/>
    <w:rsid w:val="00920BF2"/>
    <w:rsid w:val="00935613"/>
    <w:rsid w:val="009B78B3"/>
    <w:rsid w:val="009F13FB"/>
    <w:rsid w:val="00A10569"/>
    <w:rsid w:val="00A56ED6"/>
    <w:rsid w:val="00A62B17"/>
    <w:rsid w:val="00A7429C"/>
    <w:rsid w:val="00B75FFF"/>
    <w:rsid w:val="00B95029"/>
    <w:rsid w:val="00C22149"/>
    <w:rsid w:val="00C333ED"/>
    <w:rsid w:val="00C47A5E"/>
    <w:rsid w:val="00C72C51"/>
    <w:rsid w:val="00C83332"/>
    <w:rsid w:val="00CB39AB"/>
    <w:rsid w:val="00CD75D4"/>
    <w:rsid w:val="00D43450"/>
    <w:rsid w:val="00DC0072"/>
    <w:rsid w:val="00E71DBE"/>
    <w:rsid w:val="00E746BB"/>
    <w:rsid w:val="00ED7EAC"/>
    <w:rsid w:val="00EF0439"/>
    <w:rsid w:val="00F0063A"/>
    <w:rsid w:val="00F015B5"/>
    <w:rsid w:val="00F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46A0"/>
  <w15:chartTrackingRefBased/>
  <w15:docId w15:val="{58071DC8-A0E0-CB44-B393-8DD16002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2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7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7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12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12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1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liFro">
    <w:name w:val="AliFro"/>
    <w:basedOn w:val="Normal"/>
    <w:qFormat/>
    <w:rsid w:val="00583C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Froehlich</dc:creator>
  <cp:keywords/>
  <dc:description/>
  <cp:lastModifiedBy>Alyson Froehlich</cp:lastModifiedBy>
  <cp:revision>38</cp:revision>
  <cp:lastPrinted>2024-06-26T00:01:00Z</cp:lastPrinted>
  <dcterms:created xsi:type="dcterms:W3CDTF">2024-06-21T21:43:00Z</dcterms:created>
  <dcterms:modified xsi:type="dcterms:W3CDTF">2024-06-27T18:53:00Z</dcterms:modified>
</cp:coreProperties>
</file>